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B6C2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46E839" w14:textId="0E980C1F" w:rsidR="0000043F" w:rsidRDefault="0000043F" w:rsidP="00000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>New</w:t>
      </w:r>
      <w:r>
        <w:rPr>
          <w:rFonts w:ascii="Calibri" w:hAnsi="Calibri" w:cs="Calibri"/>
          <w:color w:val="000000"/>
          <w:sz w:val="32"/>
          <w:szCs w:val="32"/>
        </w:rPr>
        <w:t xml:space="preserve">/Updated </w:t>
      </w:r>
      <w:r w:rsidRPr="0000043F">
        <w:rPr>
          <w:rFonts w:ascii="Calibri" w:hAnsi="Calibri" w:cs="Calibri"/>
          <w:color w:val="000000"/>
          <w:sz w:val="32"/>
          <w:szCs w:val="32"/>
        </w:rPr>
        <w:t>Owner Information Form</w:t>
      </w:r>
    </w:p>
    <w:p w14:paraId="30237CA4" w14:textId="544DCD8C" w:rsidR="0000043F" w:rsidRDefault="0000043F" w:rsidP="00000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61868E5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C03CAF2" w14:textId="77777777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>Date of Closing: _____________________________________________</w:t>
      </w:r>
    </w:p>
    <w:p w14:paraId="1F47B1F1" w14:textId="717CCE50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1C823F39" w14:textId="188D97BC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00043F">
        <w:rPr>
          <w:rFonts w:ascii="Calibri" w:hAnsi="Calibri" w:cs="Calibri"/>
          <w:color w:val="000000"/>
          <w:sz w:val="32"/>
          <w:szCs w:val="32"/>
        </w:rPr>
        <w:t xml:space="preserve">New </w:t>
      </w:r>
      <w:bookmarkStart w:id="0" w:name="_GoBack"/>
      <w:bookmarkEnd w:id="0"/>
      <w:r w:rsidRPr="0000043F">
        <w:rPr>
          <w:rFonts w:ascii="Calibri" w:hAnsi="Calibri" w:cs="Calibri"/>
          <w:color w:val="000000"/>
          <w:sz w:val="32"/>
          <w:szCs w:val="32"/>
        </w:rPr>
        <w:t>Homeowner’s</w:t>
      </w:r>
      <w:proofErr w:type="spellEnd"/>
      <w:r w:rsidRPr="0000043F">
        <w:rPr>
          <w:rFonts w:ascii="Calibri" w:hAnsi="Calibri" w:cs="Calibri"/>
          <w:color w:val="000000"/>
          <w:sz w:val="32"/>
          <w:szCs w:val="32"/>
        </w:rPr>
        <w:t xml:space="preserve"> Name(s): __________________________________ </w:t>
      </w:r>
    </w:p>
    <w:p w14:paraId="0B02B768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BC02AEC" w14:textId="0242B56D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 xml:space="preserve">Property Address: ___________________________________________ </w:t>
      </w:r>
    </w:p>
    <w:p w14:paraId="5436C341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63B88F0" w14:textId="53ED7858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 xml:space="preserve">Mailing Address: ____________________________________________ </w:t>
      </w:r>
    </w:p>
    <w:p w14:paraId="582EAFBE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5011390" w14:textId="1218FBD2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 xml:space="preserve">Phone Numbers: ____________________________________________ </w:t>
      </w:r>
    </w:p>
    <w:p w14:paraId="63815B10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55853E1" w14:textId="44A77635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0043F">
        <w:rPr>
          <w:rFonts w:ascii="Calibri" w:hAnsi="Calibri" w:cs="Calibri"/>
          <w:color w:val="000000"/>
          <w:sz w:val="32"/>
          <w:szCs w:val="32"/>
        </w:rPr>
        <w:t xml:space="preserve">Email Addresses: ____________________________________________ </w:t>
      </w:r>
    </w:p>
    <w:p w14:paraId="676EA6B1" w14:textId="11DD6DFA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6D0C59E" w14:textId="423A2846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C27D23B" w14:textId="2EB9023E" w:rsid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0A97D214" w14:textId="77777777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896AD0A" w14:textId="7E3CD6D5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Please</w:t>
      </w:r>
      <w:r w:rsidRPr="0000043F">
        <w:rPr>
          <w:rFonts w:ascii="Calibri" w:hAnsi="Calibri" w:cs="Calibri"/>
          <w:color w:val="000000"/>
          <w:sz w:val="23"/>
          <w:szCs w:val="23"/>
        </w:rPr>
        <w:t xml:space="preserve"> Email this completed form to:</w:t>
      </w:r>
    </w:p>
    <w:p w14:paraId="57792B5A" w14:textId="566B799E" w:rsidR="0000043F" w:rsidRPr="0000043F" w:rsidRDefault="0000043F" w:rsidP="00000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00043F">
        <w:rPr>
          <w:rFonts w:ascii="Calibri" w:hAnsi="Calibri" w:cs="Calibri"/>
          <w:color w:val="000000"/>
          <w:sz w:val="32"/>
          <w:szCs w:val="32"/>
        </w:rPr>
        <w:t>Sterlyn</w:t>
      </w:r>
      <w:proofErr w:type="spellEnd"/>
      <w:r w:rsidRPr="0000043F">
        <w:rPr>
          <w:rFonts w:ascii="Calibri" w:hAnsi="Calibri" w:cs="Calibri"/>
          <w:color w:val="000000"/>
          <w:sz w:val="32"/>
          <w:szCs w:val="32"/>
        </w:rPr>
        <w:t xml:space="preserve"> Parker</w:t>
      </w:r>
    </w:p>
    <w:p w14:paraId="48BBAC29" w14:textId="09423C81" w:rsidR="002D512B" w:rsidRPr="0000043F" w:rsidRDefault="0000043F" w:rsidP="0000043F">
      <w:pPr>
        <w:pStyle w:val="Default"/>
        <w:jc w:val="center"/>
        <w:rPr>
          <w:b/>
          <w:sz w:val="32"/>
          <w:szCs w:val="32"/>
          <w:u w:val="single"/>
        </w:rPr>
      </w:pPr>
      <w:r w:rsidRPr="0000043F">
        <w:rPr>
          <w:b/>
          <w:sz w:val="32"/>
          <w:szCs w:val="32"/>
          <w:u w:val="single"/>
        </w:rPr>
        <w:t>sterlynp@bhhscaliber.com</w:t>
      </w:r>
    </w:p>
    <w:p w14:paraId="62C87C72" w14:textId="77777777" w:rsidR="00B8715B" w:rsidRDefault="00B8715B" w:rsidP="00847F40">
      <w:pPr>
        <w:pStyle w:val="Default"/>
        <w:spacing w:before="240"/>
        <w:rPr>
          <w:sz w:val="20"/>
          <w:szCs w:val="20"/>
        </w:rPr>
      </w:pPr>
    </w:p>
    <w:sectPr w:rsidR="00B8715B" w:rsidSect="00C26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679B" w14:textId="77777777" w:rsidR="008D02DB" w:rsidRDefault="008D02DB" w:rsidP="000E56EB">
      <w:pPr>
        <w:spacing w:after="0" w:line="240" w:lineRule="auto"/>
      </w:pPr>
      <w:r>
        <w:separator/>
      </w:r>
    </w:p>
  </w:endnote>
  <w:endnote w:type="continuationSeparator" w:id="0">
    <w:p w14:paraId="26B46427" w14:textId="77777777" w:rsidR="008D02DB" w:rsidRDefault="008D02DB" w:rsidP="000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E454" w14:textId="77777777" w:rsidR="000410C0" w:rsidRDefault="00041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7EE6" w14:textId="6FBB8A57" w:rsidR="00847F40" w:rsidRPr="005B7296" w:rsidRDefault="00847F40" w:rsidP="00AE5032">
    <w:pPr>
      <w:pStyle w:val="Footer"/>
      <w:spacing w:line="480" w:lineRule="auto"/>
      <w:jc w:val="center"/>
      <w:rPr>
        <w:rFonts w:ascii="Georgia" w:hAnsi="Georgia"/>
        <w:color w:val="43173A"/>
        <w:sz w:val="16"/>
        <w:szCs w:val="16"/>
      </w:rPr>
    </w:pPr>
    <w:r w:rsidRPr="005B7296">
      <w:rPr>
        <w:rFonts w:ascii="Georgia" w:hAnsi="Georgia" w:cs="Calibri"/>
        <w:bCs/>
        <w:noProof/>
        <w:color w:val="43173A"/>
        <w:sz w:val="16"/>
        <w:szCs w:val="16"/>
      </w:rPr>
      <w:drawing>
        <wp:anchor distT="0" distB="0" distL="114300" distR="114300" simplePos="0" relativeHeight="251661312" behindDoc="0" locked="0" layoutInCell="1" allowOverlap="1" wp14:anchorId="2F6169A9" wp14:editId="471F3E27">
          <wp:simplePos x="0" y="0"/>
          <wp:positionH relativeFrom="column">
            <wp:posOffset>1943100</wp:posOffset>
          </wp:positionH>
          <wp:positionV relativeFrom="paragraph">
            <wp:posOffset>202565</wp:posOffset>
          </wp:positionV>
          <wp:extent cx="112395" cy="914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87F">
      <w:rPr>
        <w:rFonts w:ascii="Georgia" w:hAnsi="Georgia" w:cs="Calibri"/>
        <w:bCs/>
        <w:noProof/>
        <w:color w:val="43173A"/>
        <w:sz w:val="16"/>
        <w:szCs w:val="16"/>
      </w:rPr>
      <w:t>700 University Drive East, Suite 108</w:t>
    </w:r>
    <w:r w:rsidR="004F4922" w:rsidRPr="005B7296">
      <w:rPr>
        <w:color w:val="43173A"/>
        <w:sz w:val="20"/>
        <w:szCs w:val="20"/>
      </w:rPr>
      <w:t xml:space="preserve"> </w:t>
    </w:r>
    <w:r w:rsidRPr="005B7296">
      <w:rPr>
        <w:rFonts w:ascii="Georgia" w:hAnsi="Georgia"/>
        <w:color w:val="43173A"/>
        <w:sz w:val="16"/>
        <w:szCs w:val="16"/>
      </w:rPr>
      <w:t xml:space="preserve">• </w:t>
    </w:r>
    <w:r w:rsidR="002F187F">
      <w:rPr>
        <w:rFonts w:ascii="Georgia" w:hAnsi="Georgia"/>
        <w:color w:val="43173A"/>
        <w:sz w:val="16"/>
        <w:szCs w:val="16"/>
      </w:rPr>
      <w:t>College Station, TX  77840</w:t>
    </w:r>
    <w:r w:rsidR="004F4922" w:rsidRPr="005B7296">
      <w:rPr>
        <w:color w:val="43173A"/>
        <w:sz w:val="20"/>
        <w:szCs w:val="20"/>
      </w:rPr>
      <w:t xml:space="preserve"> </w:t>
    </w:r>
    <w:r w:rsidRPr="005B7296">
      <w:rPr>
        <w:rFonts w:ascii="Georgia" w:hAnsi="Georgia"/>
        <w:color w:val="43173A"/>
        <w:sz w:val="16"/>
        <w:szCs w:val="16"/>
      </w:rPr>
      <w:t xml:space="preserve">• </w:t>
    </w:r>
    <w:r w:rsidR="004F4922" w:rsidRPr="005B7296">
      <w:rPr>
        <w:rFonts w:ascii="Georgia" w:hAnsi="Georgia"/>
        <w:color w:val="43173A"/>
        <w:sz w:val="16"/>
        <w:szCs w:val="16"/>
      </w:rPr>
      <w:t xml:space="preserve">Office:  </w:t>
    </w:r>
    <w:r w:rsidR="002F187F">
      <w:rPr>
        <w:rFonts w:ascii="Georgia" w:hAnsi="Georgia"/>
        <w:color w:val="43173A"/>
        <w:sz w:val="16"/>
        <w:szCs w:val="16"/>
      </w:rPr>
      <w:t>979.</w:t>
    </w:r>
    <w:r w:rsidR="000410C0">
      <w:rPr>
        <w:rFonts w:ascii="Georgia" w:hAnsi="Georgia"/>
        <w:color w:val="43173A"/>
        <w:sz w:val="16"/>
        <w:szCs w:val="16"/>
      </w:rPr>
      <w:t>703.1819</w:t>
    </w:r>
    <w:r w:rsidRPr="005B7296">
      <w:rPr>
        <w:rFonts w:ascii="Georgia" w:hAnsi="Georgia"/>
        <w:color w:val="43173A"/>
        <w:sz w:val="16"/>
        <w:szCs w:val="16"/>
      </w:rPr>
      <w:t xml:space="preserve">• </w:t>
    </w:r>
    <w:r w:rsidR="002F187F">
      <w:rPr>
        <w:rFonts w:ascii="Georgia" w:hAnsi="Georgia"/>
        <w:color w:val="43173A"/>
        <w:sz w:val="16"/>
        <w:szCs w:val="16"/>
      </w:rPr>
      <w:t>BHHSCaliberRealty</w:t>
    </w:r>
    <w:r w:rsidR="004F4922" w:rsidRPr="005B7296">
      <w:rPr>
        <w:rFonts w:ascii="Georgia" w:hAnsi="Georgia"/>
        <w:color w:val="43173A"/>
        <w:sz w:val="16"/>
        <w:szCs w:val="16"/>
      </w:rPr>
      <w:t>.com</w:t>
    </w:r>
  </w:p>
  <w:p w14:paraId="6D331AFD" w14:textId="77777777" w:rsidR="00847F40" w:rsidRPr="00D361C9" w:rsidRDefault="00847F40" w:rsidP="000E56EB">
    <w:pPr>
      <w:pStyle w:val="Footer"/>
      <w:jc w:val="center"/>
      <w:rPr>
        <w:rFonts w:ascii="Georgia" w:hAnsi="Georgia"/>
        <w:color w:val="3F1B30"/>
        <w:sz w:val="12"/>
        <w:szCs w:val="12"/>
      </w:rPr>
    </w:pPr>
    <w:r>
      <w:rPr>
        <w:rFonts w:ascii="Georgia" w:hAnsi="Georgia" w:cs="Calibri"/>
        <w:bCs/>
        <w:color w:val="34182A"/>
        <w:sz w:val="12"/>
        <w:szCs w:val="12"/>
      </w:rPr>
      <w:t xml:space="preserve">       </w:t>
    </w:r>
    <w:r w:rsidRPr="00D361C9">
      <w:rPr>
        <w:rFonts w:ascii="Georgia" w:hAnsi="Georgia" w:cs="Calibri"/>
        <w:bCs/>
        <w:color w:val="3F1B30"/>
        <w:sz w:val="12"/>
        <w:szCs w:val="12"/>
      </w:rPr>
      <w:t>A member of the franchise system of BHH Affiliates,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AF3C" w14:textId="77777777" w:rsidR="000410C0" w:rsidRDefault="00041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7984" w14:textId="77777777" w:rsidR="008D02DB" w:rsidRDefault="008D02DB" w:rsidP="000E56EB">
      <w:pPr>
        <w:spacing w:after="0" w:line="240" w:lineRule="auto"/>
      </w:pPr>
      <w:r>
        <w:separator/>
      </w:r>
    </w:p>
  </w:footnote>
  <w:footnote w:type="continuationSeparator" w:id="0">
    <w:p w14:paraId="19725F4A" w14:textId="77777777" w:rsidR="008D02DB" w:rsidRDefault="008D02DB" w:rsidP="000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ABBE" w14:textId="77777777" w:rsidR="000410C0" w:rsidRDefault="00041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5F36" w14:textId="77777777" w:rsidR="00847F40" w:rsidRDefault="002F187F" w:rsidP="00D361C9">
    <w:pPr>
      <w:pStyle w:val="Header"/>
      <w:tabs>
        <w:tab w:val="left" w:pos="720"/>
      </w:tabs>
      <w:jc w:val="center"/>
    </w:pPr>
    <w:r>
      <w:rPr>
        <w:noProof/>
      </w:rPr>
      <w:drawing>
        <wp:inline distT="0" distB="0" distL="0" distR="0" wp14:anchorId="169635D1" wp14:editId="1B9B498D">
          <wp:extent cx="2652395" cy="108295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avis\Dropbox (HSF Affiliates)\TX317 Caliber Realty\TX317_H_SBS_Seal\TX317_H_SBS_Seal_cab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4603" cy="108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59A9" w14:textId="77777777" w:rsidR="000410C0" w:rsidRDefault="0004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5B"/>
    <w:rsid w:val="0000043F"/>
    <w:rsid w:val="000410C0"/>
    <w:rsid w:val="000E56EB"/>
    <w:rsid w:val="00106CC3"/>
    <w:rsid w:val="00144E35"/>
    <w:rsid w:val="001841C2"/>
    <w:rsid w:val="002C181D"/>
    <w:rsid w:val="002D512B"/>
    <w:rsid w:val="002F187F"/>
    <w:rsid w:val="00450A79"/>
    <w:rsid w:val="004F4922"/>
    <w:rsid w:val="005B7296"/>
    <w:rsid w:val="006F528B"/>
    <w:rsid w:val="00742E1F"/>
    <w:rsid w:val="00771DC6"/>
    <w:rsid w:val="00796607"/>
    <w:rsid w:val="00847F40"/>
    <w:rsid w:val="008D02DB"/>
    <w:rsid w:val="008E7C80"/>
    <w:rsid w:val="00A045A8"/>
    <w:rsid w:val="00A22E45"/>
    <w:rsid w:val="00AE5032"/>
    <w:rsid w:val="00B3216F"/>
    <w:rsid w:val="00B8715B"/>
    <w:rsid w:val="00C17287"/>
    <w:rsid w:val="00C2611D"/>
    <w:rsid w:val="00C87806"/>
    <w:rsid w:val="00D361C9"/>
    <w:rsid w:val="00E11034"/>
    <w:rsid w:val="00E313F8"/>
    <w:rsid w:val="00E56EFA"/>
    <w:rsid w:val="00E6222D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F8F49"/>
  <w15:docId w15:val="{86F7C35E-4016-4A55-8EB7-12CC474B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EB"/>
  </w:style>
  <w:style w:type="paragraph" w:styleId="Footer">
    <w:name w:val="footer"/>
    <w:basedOn w:val="Normal"/>
    <w:link w:val="FooterChar"/>
    <w:uiPriority w:val="99"/>
    <w:unhideWhenUsed/>
    <w:rsid w:val="000E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EB"/>
  </w:style>
  <w:style w:type="paragraph" w:styleId="BalloonText">
    <w:name w:val="Balloon Text"/>
    <w:basedOn w:val="Normal"/>
    <w:link w:val="BalloonTextChar"/>
    <w:uiPriority w:val="99"/>
    <w:semiHidden/>
    <w:unhideWhenUsed/>
    <w:rsid w:val="000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Davis</dc:creator>
  <cp:lastModifiedBy>BCR Realtors</cp:lastModifiedBy>
  <cp:revision>3</cp:revision>
  <cp:lastPrinted>2018-07-27T14:50:00Z</cp:lastPrinted>
  <dcterms:created xsi:type="dcterms:W3CDTF">2018-07-27T14:51:00Z</dcterms:created>
  <dcterms:modified xsi:type="dcterms:W3CDTF">2018-07-27T14:53:00Z</dcterms:modified>
</cp:coreProperties>
</file>